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4DBF2" w14:textId="77777777" w:rsidR="003161C7" w:rsidRPr="004501A9" w:rsidRDefault="003161C7">
      <w:pPr>
        <w:pStyle w:val="SpecTitle"/>
      </w:pPr>
      <w:r w:rsidRPr="005D3146">
        <w:t xml:space="preserve">SECTION </w:t>
      </w:r>
      <w:r w:rsidRPr="004501A9">
        <w:t>10 44 13</w:t>
      </w:r>
      <w:r w:rsidRPr="005D3146">
        <w:br/>
      </w:r>
      <w:r w:rsidRPr="004501A9">
        <w:t>FIRE EXTINGUISHER CABINETS</w:t>
      </w:r>
    </w:p>
    <w:p w14:paraId="0F421046" w14:textId="77777777" w:rsidR="00594FC1" w:rsidRDefault="00594FC1">
      <w:pPr>
        <w:pStyle w:val="ArticleB"/>
      </w:pPr>
      <w:r>
        <w:t xml:space="preserve">PART 1 </w:t>
      </w:r>
      <w:r>
        <w:noBreakHyphen/>
        <w:t xml:space="preserve"> GENERAL </w:t>
      </w:r>
    </w:p>
    <w:p w14:paraId="747719C7" w14:textId="77777777" w:rsidR="00594FC1" w:rsidRDefault="00594FC1">
      <w:pPr>
        <w:pStyle w:val="ArticleB"/>
      </w:pPr>
      <w:r>
        <w:t>1.1 DESCRIPTION</w:t>
      </w:r>
    </w:p>
    <w:p w14:paraId="1824EB05" w14:textId="77777777" w:rsidR="00594FC1" w:rsidRDefault="00594FC1">
      <w:pPr>
        <w:pStyle w:val="Level1"/>
      </w:pPr>
      <w:r>
        <w:tab/>
        <w:t>This section covers recessed fire extinguisher cabinets.</w:t>
      </w:r>
    </w:p>
    <w:p w14:paraId="5B58DEE1" w14:textId="77777777" w:rsidR="00594FC1" w:rsidRDefault="00594FC1">
      <w:pPr>
        <w:pStyle w:val="ArticleB"/>
      </w:pPr>
      <w:r>
        <w:t>1.2 RELATED WORK</w:t>
      </w:r>
    </w:p>
    <w:p w14:paraId="7B6B4330" w14:textId="77777777" w:rsidR="00594FC1" w:rsidRDefault="00594FC1">
      <w:pPr>
        <w:pStyle w:val="Level1"/>
      </w:pPr>
      <w:r>
        <w:t>A.</w:t>
      </w:r>
      <w:r>
        <w:tab/>
        <w:t xml:space="preserve">Acrylic glazing: </w:t>
      </w:r>
      <w:r w:rsidR="003161C7" w:rsidRPr="005D3146">
        <w:t>Section 08 80 00, GLAZING</w:t>
      </w:r>
      <w:r>
        <w:t>.</w:t>
      </w:r>
    </w:p>
    <w:p w14:paraId="5CFD8664" w14:textId="77777777" w:rsidR="00594FC1" w:rsidRDefault="00594FC1">
      <w:pPr>
        <w:pStyle w:val="Level1"/>
      </w:pPr>
      <w:r>
        <w:t>B.</w:t>
      </w:r>
      <w:r>
        <w:tab/>
        <w:t xml:space="preserve">Field Painting: </w:t>
      </w:r>
      <w:r w:rsidR="003161C7" w:rsidRPr="005D3146">
        <w:t>Section 09 91 00, PAINTING</w:t>
      </w:r>
      <w:r>
        <w:t xml:space="preserve">. </w:t>
      </w:r>
    </w:p>
    <w:p w14:paraId="05199135" w14:textId="77777777" w:rsidR="00594FC1" w:rsidRDefault="00594FC1">
      <w:pPr>
        <w:pStyle w:val="ArticleB"/>
      </w:pPr>
      <w:r>
        <w:t>1.3 SUBMITTALS</w:t>
      </w:r>
    </w:p>
    <w:p w14:paraId="40E460CA" w14:textId="77777777" w:rsidR="00594FC1" w:rsidRDefault="00594FC1">
      <w:pPr>
        <w:pStyle w:val="Level1"/>
      </w:pPr>
      <w:r>
        <w:t>A.</w:t>
      </w:r>
      <w:r>
        <w:tab/>
        <w:t xml:space="preserve">Submit in accordance with </w:t>
      </w:r>
      <w:r w:rsidR="003161C7" w:rsidRPr="005D3146">
        <w:t>Section 01 33 23, SHOP DRAWINGS, PRODUCT DATA, AND SAMPLES</w:t>
      </w:r>
      <w:r>
        <w:t>.</w:t>
      </w:r>
    </w:p>
    <w:p w14:paraId="14620A9D" w14:textId="77777777" w:rsidR="00594FC1" w:rsidRDefault="00594FC1">
      <w:pPr>
        <w:pStyle w:val="Level1"/>
      </w:pPr>
      <w:r>
        <w:t>B.</w:t>
      </w:r>
      <w:r>
        <w:tab/>
        <w:t>Manufacturer's Literature and Data: Fire extinguisher cabinet including installation instruct</w:t>
      </w:r>
      <w:r w:rsidR="00503D2D">
        <w:t>ion and rough opening required.</w:t>
      </w:r>
    </w:p>
    <w:p w14:paraId="103DEBB9" w14:textId="77777777" w:rsidR="00503D2D" w:rsidRDefault="00503D2D" w:rsidP="00503D2D">
      <w:pPr>
        <w:pStyle w:val="ArticleB"/>
      </w:pPr>
      <w:r>
        <w:t>1.4 APPLICATION PUBLICATIONS</w:t>
      </w:r>
    </w:p>
    <w:p w14:paraId="3288E502" w14:textId="77777777" w:rsidR="00503D2D" w:rsidRDefault="00503D2D" w:rsidP="00503D2D">
      <w:pPr>
        <w:pStyle w:val="Level1"/>
      </w:pPr>
      <w:r>
        <w:t>A.</w:t>
      </w:r>
      <w:r>
        <w:tab/>
        <w:t>The publications listed below form a part of this specification to the extent referenced. The publications are referenced in the text by the basic designation only.</w:t>
      </w:r>
    </w:p>
    <w:p w14:paraId="48C65E89" w14:textId="77777777" w:rsidR="00503D2D" w:rsidRDefault="00503D2D" w:rsidP="00503D2D">
      <w:pPr>
        <w:pStyle w:val="Level1"/>
      </w:pPr>
      <w:r>
        <w:t>B.</w:t>
      </w:r>
      <w:r>
        <w:tab/>
        <w:t>American Society of Testing and Materials (ASTM):</w:t>
      </w:r>
    </w:p>
    <w:p w14:paraId="7D257B51" w14:textId="71E95BD1" w:rsidR="00503D2D" w:rsidRPr="00503D2D" w:rsidRDefault="00DA32BF" w:rsidP="00503D2D">
      <w:pPr>
        <w:pStyle w:val="Pubs"/>
      </w:pPr>
      <w:r>
        <w:t>D4802-</w:t>
      </w:r>
      <w:r w:rsidR="00941E4E">
        <w:t>1</w:t>
      </w:r>
      <w:r w:rsidR="008968CB">
        <w:t>5</w:t>
      </w:r>
      <w:r w:rsidR="008377D9">
        <w:t>……</w:t>
      </w:r>
      <w:r>
        <w:t>Poly (Methy</w:t>
      </w:r>
      <w:r w:rsidR="00503D2D">
        <w:t>l Methacrylate) Acrylic Plastic Sheet</w:t>
      </w:r>
    </w:p>
    <w:p w14:paraId="21F8D28E" w14:textId="77777777" w:rsidR="00594FC1" w:rsidRDefault="00594FC1">
      <w:pPr>
        <w:pStyle w:val="ArticleB"/>
      </w:pPr>
      <w:r>
        <w:t xml:space="preserve">PART 2 </w:t>
      </w:r>
      <w:r>
        <w:noBreakHyphen/>
        <w:t xml:space="preserve"> PRODUCTS </w:t>
      </w:r>
    </w:p>
    <w:p w14:paraId="61B25C70" w14:textId="77777777" w:rsidR="00594FC1" w:rsidRDefault="00594FC1">
      <w:pPr>
        <w:pStyle w:val="ArticleB"/>
      </w:pPr>
      <w:r>
        <w:t>2.1 FIRE EXTINGUISHER CABINET</w:t>
      </w:r>
    </w:p>
    <w:p w14:paraId="12912023" w14:textId="77777777" w:rsidR="00594FC1" w:rsidRDefault="00594FC1">
      <w:pPr>
        <w:pStyle w:val="Level1"/>
      </w:pPr>
      <w:r>
        <w:tab/>
        <w:t xml:space="preserve">Recessed type with flat trim of size and design shown. </w:t>
      </w:r>
    </w:p>
    <w:p w14:paraId="648AA452" w14:textId="77777777" w:rsidR="00594FC1" w:rsidRDefault="00594FC1">
      <w:pPr>
        <w:pStyle w:val="ArticleB"/>
      </w:pPr>
      <w:r>
        <w:t>2.2 FABRICATION</w:t>
      </w:r>
    </w:p>
    <w:p w14:paraId="35CED42D" w14:textId="77777777" w:rsidR="00594FC1" w:rsidRDefault="00594FC1">
      <w:pPr>
        <w:pStyle w:val="Level1"/>
      </w:pPr>
      <w:r>
        <w:t>A.</w:t>
      </w:r>
      <w:r>
        <w:tab/>
        <w:t xml:space="preserve">Form body of cabinet from 0.9 mm (0.0359 inch) thick sheet steel. </w:t>
      </w:r>
    </w:p>
    <w:p w14:paraId="5AAE9BE3" w14:textId="77777777" w:rsidR="00594FC1" w:rsidRDefault="00594FC1">
      <w:pPr>
        <w:pStyle w:val="Level1"/>
      </w:pPr>
      <w:r>
        <w:t>B.</w:t>
      </w:r>
      <w:r>
        <w:tab/>
        <w:t>Fabricate door and trim from 1.2 mm (0.0478 inch) thick sheet steel with all face joints fully welded and ground smooth.</w:t>
      </w:r>
    </w:p>
    <w:p w14:paraId="779F2FA0" w14:textId="77777777" w:rsidR="00594FC1" w:rsidRDefault="00594FC1">
      <w:pPr>
        <w:pStyle w:val="Level2"/>
      </w:pPr>
      <w:r>
        <w:t>1.</w:t>
      </w:r>
      <w:r>
        <w:tab/>
        <w:t xml:space="preserve">Glaze doors with 6 mm (1/4 inch) thick </w:t>
      </w:r>
      <w:r w:rsidR="00CD6767">
        <w:t>ASTM D4802, clear acrylic sheet, Category B-1, Finish 1.</w:t>
      </w:r>
    </w:p>
    <w:p w14:paraId="30F2F700" w14:textId="77777777" w:rsidR="00594FC1" w:rsidRDefault="00594FC1">
      <w:pPr>
        <w:pStyle w:val="Level2"/>
      </w:pPr>
      <w:r>
        <w:t>2.</w:t>
      </w:r>
      <w:r>
        <w:tab/>
        <w:t>Design doors to open 180 degrees.</w:t>
      </w:r>
    </w:p>
    <w:p w14:paraId="73FA87CC" w14:textId="77777777" w:rsidR="00594FC1" w:rsidRDefault="00594FC1">
      <w:pPr>
        <w:pStyle w:val="Level2"/>
      </w:pPr>
      <w:r>
        <w:t>3.</w:t>
      </w:r>
      <w:r>
        <w:tab/>
        <w:t>Provide continuous hinge, pull handle, and adjustable roller catch.</w:t>
      </w:r>
    </w:p>
    <w:p w14:paraId="6D38A447" w14:textId="77777777" w:rsidR="00594FC1" w:rsidRDefault="00594FC1">
      <w:pPr>
        <w:pStyle w:val="ArticleB"/>
      </w:pPr>
      <w:r>
        <w:t>2.3 FINISH</w:t>
      </w:r>
    </w:p>
    <w:p w14:paraId="31032BB5" w14:textId="77777777" w:rsidR="00594FC1" w:rsidRDefault="00594FC1">
      <w:pPr>
        <w:pStyle w:val="Level1"/>
      </w:pPr>
      <w:r>
        <w:t>A.</w:t>
      </w:r>
      <w:r>
        <w:tab/>
        <w:t>Finish interior of cabinet body with baked-on semigloss white enamel.</w:t>
      </w:r>
    </w:p>
    <w:p w14:paraId="61B09897" w14:textId="77777777" w:rsidR="00594FC1" w:rsidRDefault="00594FC1">
      <w:pPr>
        <w:pStyle w:val="Level1"/>
      </w:pPr>
      <w:r>
        <w:t>B.</w:t>
      </w:r>
      <w:r>
        <w:tab/>
        <w:t>Finish door, frame with manufacturer's standard baked-on prime coat suitable for field painting.</w:t>
      </w:r>
    </w:p>
    <w:p w14:paraId="4EDAD0E4" w14:textId="77777777" w:rsidR="00594FC1" w:rsidRDefault="00594FC1">
      <w:pPr>
        <w:pStyle w:val="ArticleB"/>
      </w:pPr>
      <w:r>
        <w:lastRenderedPageBreak/>
        <w:t>PART 3 - EXECUTION</w:t>
      </w:r>
    </w:p>
    <w:p w14:paraId="3B8C9438" w14:textId="77777777" w:rsidR="00594FC1" w:rsidRDefault="00594FC1">
      <w:pPr>
        <w:pStyle w:val="Level1"/>
      </w:pPr>
      <w:r>
        <w:t>A.</w:t>
      </w:r>
      <w:r>
        <w:tab/>
        <w:t>Install fire extinguisher cabinets in prepared openings and secure in accordance with manufacturer's instructions.</w:t>
      </w:r>
    </w:p>
    <w:p w14:paraId="1B1EF692" w14:textId="77777777" w:rsidR="00594FC1" w:rsidRDefault="00594FC1">
      <w:pPr>
        <w:pStyle w:val="Level1"/>
      </w:pPr>
      <w:r>
        <w:t>B.</w:t>
      </w:r>
      <w:r>
        <w:tab/>
        <w:t xml:space="preserve">Install cabinet </w:t>
      </w:r>
      <w:r w:rsidR="00AF4949" w:rsidRPr="00AF4949">
        <w:t>so that the extinguisher height within meets the requirements of NFPA 10</w:t>
      </w:r>
    </w:p>
    <w:p w14:paraId="0DE60ACC" w14:textId="77777777" w:rsidR="00594FC1" w:rsidRDefault="00594FC1">
      <w:pPr>
        <w:pStyle w:val="SpecNormal"/>
        <w:jc w:val="center"/>
      </w:pPr>
      <w:r>
        <w:t>- - - E N D - - -</w:t>
      </w:r>
    </w:p>
    <w:sectPr w:rsidR="00594FC1">
      <w:headerReference w:type="default" r:id="rId6"/>
      <w:footerReference w:type="default" r:id="rId7"/>
      <w:endnotePr>
        <w:numFmt w:val="decimal"/>
      </w:endnotePr>
      <w:pgSz w:w="12240" w:h="15840"/>
      <w:pgMar w:top="1440" w:right="1440" w:bottom="144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B16E6" w14:textId="77777777" w:rsidR="001E7D07" w:rsidRDefault="001E7D07">
      <w:pPr>
        <w:spacing w:line="20" w:lineRule="exact"/>
        <w:rPr>
          <w:sz w:val="24"/>
        </w:rPr>
      </w:pPr>
    </w:p>
  </w:endnote>
  <w:endnote w:type="continuationSeparator" w:id="0">
    <w:p w14:paraId="5B327588" w14:textId="77777777" w:rsidR="001E7D07" w:rsidRDefault="001E7D07">
      <w:r>
        <w:rPr>
          <w:sz w:val="24"/>
        </w:rPr>
        <w:t xml:space="preserve"> </w:t>
      </w:r>
    </w:p>
  </w:endnote>
  <w:endnote w:type="continuationNotice" w:id="1">
    <w:p w14:paraId="0CDAD830" w14:textId="77777777" w:rsidR="001E7D07" w:rsidRDefault="001E7D07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CB625" w14:textId="77777777" w:rsidR="00A32882" w:rsidRPr="003161C7" w:rsidRDefault="00A32882" w:rsidP="003161C7">
    <w:pPr>
      <w:pStyle w:val="Footer"/>
    </w:pPr>
    <w:r w:rsidRPr="00327BC7">
      <w:t>10 44 13</w:t>
    </w:r>
    <w:r>
      <w:t xml:space="preserve"> - </w:t>
    </w:r>
    <w:r>
      <w:fldChar w:fldCharType="begin"/>
    </w:r>
    <w:r>
      <w:instrText xml:space="preserve"> PAGE  \* MERGEFORMAT </w:instrText>
    </w:r>
    <w:r>
      <w:fldChar w:fldCharType="separate"/>
    </w:r>
    <w:r w:rsidR="000A594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8D9B9" w14:textId="77777777" w:rsidR="001E7D07" w:rsidRDefault="001E7D07">
      <w:r>
        <w:rPr>
          <w:sz w:val="24"/>
        </w:rPr>
        <w:separator/>
      </w:r>
    </w:p>
  </w:footnote>
  <w:footnote w:type="continuationSeparator" w:id="0">
    <w:p w14:paraId="008399E1" w14:textId="77777777" w:rsidR="001E7D07" w:rsidRDefault="001E7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405EC" w14:textId="77777777" w:rsidR="008377D9" w:rsidRDefault="008377D9" w:rsidP="008377D9">
    <w:pPr>
      <w:tabs>
        <w:tab w:val="center" w:pos="4680"/>
        <w:tab w:val="right" w:pos="9360"/>
      </w:tabs>
      <w:jc w:val="right"/>
      <w:rPr>
        <w:rFonts w:asciiTheme="minorHAnsi" w:hAnsiTheme="minorHAnsi"/>
        <w:b/>
      </w:rPr>
    </w:pPr>
    <w:r>
      <w:rPr>
        <w:b/>
      </w:rPr>
      <w:t>VAMC MONTROSE, NY</w:t>
    </w:r>
  </w:p>
  <w:p w14:paraId="335403B4" w14:textId="77777777" w:rsidR="008377D9" w:rsidRDefault="008377D9" w:rsidP="008377D9">
    <w:pPr>
      <w:tabs>
        <w:tab w:val="center" w:pos="4680"/>
        <w:tab w:val="right" w:pos="9360"/>
      </w:tabs>
      <w:jc w:val="right"/>
      <w:rPr>
        <w:rFonts w:ascii="Times New Roman" w:eastAsia="Calibri" w:hAnsi="Times New Roman"/>
        <w:b/>
      </w:rPr>
    </w:pPr>
    <w:r>
      <w:rPr>
        <w:b/>
      </w:rPr>
      <w:tab/>
    </w:r>
    <w:r>
      <w:rPr>
        <w:rFonts w:eastAsia="Calibri"/>
        <w:b/>
      </w:rPr>
      <w:t>“Fire Department Renovations at FDR, Montrose”</w:t>
    </w:r>
  </w:p>
  <w:p w14:paraId="391EE97B" w14:textId="77777777" w:rsidR="008377D9" w:rsidRDefault="008377D9" w:rsidP="008377D9">
    <w:pPr>
      <w:suppressAutoHyphens/>
      <w:spacing w:line="360" w:lineRule="auto"/>
      <w:jc w:val="right"/>
      <w:rPr>
        <w:rFonts w:asciiTheme="minorHAnsi" w:hAnsiTheme="minorHAnsi" w:cstheme="minorBidi"/>
        <w:b/>
        <w:sz w:val="22"/>
        <w:szCs w:val="22"/>
      </w:rPr>
    </w:pPr>
    <w:r>
      <w:rPr>
        <w:b/>
      </w:rPr>
      <w:t xml:space="preserve">  PROJECT NO. 620-20-206</w:t>
    </w:r>
  </w:p>
  <w:p w14:paraId="38E053E9" w14:textId="60B5BA2C" w:rsidR="00A32882" w:rsidRPr="008377D9" w:rsidRDefault="00A32882" w:rsidP="008377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8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DEC"/>
    <w:rsid w:val="00034D0C"/>
    <w:rsid w:val="00045E4A"/>
    <w:rsid w:val="00064749"/>
    <w:rsid w:val="000A5940"/>
    <w:rsid w:val="0016536A"/>
    <w:rsid w:val="001E5325"/>
    <w:rsid w:val="001E7D07"/>
    <w:rsid w:val="00247701"/>
    <w:rsid w:val="002E5FCA"/>
    <w:rsid w:val="00314FDA"/>
    <w:rsid w:val="003161C7"/>
    <w:rsid w:val="003248FF"/>
    <w:rsid w:val="00327BC7"/>
    <w:rsid w:val="00342666"/>
    <w:rsid w:val="003C6DC2"/>
    <w:rsid w:val="004501A9"/>
    <w:rsid w:val="00470831"/>
    <w:rsid w:val="00503D2D"/>
    <w:rsid w:val="0052311E"/>
    <w:rsid w:val="0053177F"/>
    <w:rsid w:val="005705CA"/>
    <w:rsid w:val="00594FC1"/>
    <w:rsid w:val="005B7745"/>
    <w:rsid w:val="005D112A"/>
    <w:rsid w:val="005D3146"/>
    <w:rsid w:val="005F5D47"/>
    <w:rsid w:val="00630658"/>
    <w:rsid w:val="006D4429"/>
    <w:rsid w:val="00723AE3"/>
    <w:rsid w:val="00763F59"/>
    <w:rsid w:val="00773DEC"/>
    <w:rsid w:val="008245B8"/>
    <w:rsid w:val="008377D9"/>
    <w:rsid w:val="008968CB"/>
    <w:rsid w:val="008E376C"/>
    <w:rsid w:val="00941E4E"/>
    <w:rsid w:val="00A32882"/>
    <w:rsid w:val="00A96D56"/>
    <w:rsid w:val="00AB7331"/>
    <w:rsid w:val="00AD7842"/>
    <w:rsid w:val="00AF4949"/>
    <w:rsid w:val="00B027D1"/>
    <w:rsid w:val="00B14891"/>
    <w:rsid w:val="00B32970"/>
    <w:rsid w:val="00BC3B91"/>
    <w:rsid w:val="00BE2EB1"/>
    <w:rsid w:val="00BE43B0"/>
    <w:rsid w:val="00BF55FC"/>
    <w:rsid w:val="00C20A5C"/>
    <w:rsid w:val="00C71124"/>
    <w:rsid w:val="00CD6767"/>
    <w:rsid w:val="00DA32BF"/>
    <w:rsid w:val="00E8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C4D5AF"/>
  <w15:docId w15:val="{50510B06-9486-48E8-936C-BEFDCE2E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pecTitle">
    <w:name w:val="SpecTitle"/>
    <w:basedOn w:val="SpecNormal"/>
    <w:pPr>
      <w:spacing w:after="240" w:line="240" w:lineRule="auto"/>
      <w:jc w:val="center"/>
    </w:pPr>
    <w:rPr>
      <w:b/>
      <w:caps/>
    </w:rPr>
  </w:style>
  <w:style w:type="paragraph" w:customStyle="1" w:styleId="Pubs">
    <w:name w:val="Pubs"/>
    <w:basedOn w:val="Level1"/>
    <w:pPr>
      <w:tabs>
        <w:tab w:val="clear" w:pos="720"/>
        <w:tab w:val="left" w:leader="dot" w:pos="3600"/>
      </w:tabs>
      <w:ind w:left="3600" w:hanging="2880"/>
    </w:pPr>
  </w:style>
  <w:style w:type="paragraph" w:customStyle="1" w:styleId="Level1">
    <w:name w:val="Level1"/>
    <w:basedOn w:val="SpecNormal"/>
    <w:pPr>
      <w:tabs>
        <w:tab w:val="left" w:pos="720"/>
      </w:tabs>
      <w:ind w:left="720" w:hanging="360"/>
    </w:pPr>
  </w:style>
  <w:style w:type="paragraph" w:customStyle="1" w:styleId="SpecNormal">
    <w:name w:val="SpecNormal"/>
    <w:basedOn w:val="Normal"/>
    <w:pPr>
      <w:suppressAutoHyphens/>
      <w:spacing w:after="0" w:line="360" w:lineRule="auto"/>
    </w:pPr>
  </w:style>
  <w:style w:type="paragraph" w:customStyle="1" w:styleId="SpecNote">
    <w:name w:val="SpecNote"/>
    <w:basedOn w:val="SpecNormal"/>
    <w:pPr>
      <w:tabs>
        <w:tab w:val="left" w:pos="4680"/>
      </w:tabs>
      <w:spacing w:line="240" w:lineRule="auto"/>
      <w:ind w:left="4320"/>
    </w:pPr>
  </w:style>
  <w:style w:type="paragraph" w:customStyle="1" w:styleId="SpecTable">
    <w:name w:val="SpecTable"/>
    <w:basedOn w:val="SpecNormal"/>
    <w:pPr>
      <w:spacing w:before="60" w:after="60" w:line="240" w:lineRule="auto"/>
      <w:jc w:val="center"/>
    </w:pPr>
    <w:rPr>
      <w:spacing w:val="-2"/>
    </w:rPr>
  </w:style>
  <w:style w:type="paragraph" w:customStyle="1" w:styleId="Level2">
    <w:name w:val="Level2"/>
    <w:basedOn w:val="Level1"/>
    <w:pPr>
      <w:tabs>
        <w:tab w:val="clear" w:pos="720"/>
        <w:tab w:val="left" w:pos="1080"/>
      </w:tabs>
      <w:ind w:left="1080"/>
    </w:pPr>
  </w:style>
  <w:style w:type="paragraph" w:customStyle="1" w:styleId="Level3">
    <w:name w:val="Level3"/>
    <w:basedOn w:val="Level2"/>
    <w:pPr>
      <w:tabs>
        <w:tab w:val="clear" w:pos="1080"/>
        <w:tab w:val="left" w:pos="1440"/>
      </w:tabs>
      <w:ind w:left="1440"/>
    </w:pPr>
  </w:style>
  <w:style w:type="paragraph" w:customStyle="1" w:styleId="Level4">
    <w:name w:val="Level4"/>
    <w:basedOn w:val="Level3"/>
    <w:pPr>
      <w:tabs>
        <w:tab w:val="left" w:pos="1800"/>
      </w:tabs>
      <w:ind w:left="1800"/>
    </w:pPr>
  </w:style>
  <w:style w:type="paragraph" w:customStyle="1" w:styleId="Level5">
    <w:name w:val="Level5"/>
    <w:basedOn w:val="Level4"/>
    <w:pPr>
      <w:tabs>
        <w:tab w:val="left" w:pos="2160"/>
      </w:tabs>
      <w:ind w:left="2160"/>
    </w:pPr>
  </w:style>
  <w:style w:type="paragraph" w:customStyle="1" w:styleId="Level6">
    <w:name w:val="Level6"/>
    <w:basedOn w:val="Normal"/>
    <w:pPr>
      <w:tabs>
        <w:tab w:val="left" w:pos="1440"/>
        <w:tab w:val="left" w:pos="1800"/>
        <w:tab w:val="left" w:pos="2160"/>
        <w:tab w:val="left" w:pos="2520"/>
        <w:tab w:val="left" w:pos="2610"/>
      </w:tabs>
      <w:suppressAutoHyphens/>
      <w:spacing w:after="0" w:line="360" w:lineRule="auto"/>
      <w:ind w:left="2160"/>
    </w:pPr>
  </w:style>
  <w:style w:type="paragraph" w:customStyle="1" w:styleId="Article">
    <w:name w:val="Article"/>
    <w:basedOn w:val="Normal"/>
    <w:next w:val="Level1"/>
    <w:pPr>
      <w:keepNext/>
      <w:keepLines/>
      <w:suppressAutoHyphens/>
    </w:pPr>
    <w:rPr>
      <w:caps/>
    </w:rPr>
  </w:style>
  <w:style w:type="paragraph" w:customStyle="1" w:styleId="ArticleB">
    <w:name w:val="ArticleB"/>
    <w:basedOn w:val="Article"/>
    <w:next w:val="Level1"/>
    <w:rPr>
      <w:b/>
    </w:rPr>
  </w:style>
  <w:style w:type="paragraph" w:styleId="Header">
    <w:name w:val="header"/>
    <w:basedOn w:val="SpecNormal"/>
    <w:pPr>
      <w:spacing w:line="240" w:lineRule="auto"/>
      <w:jc w:val="right"/>
    </w:pPr>
  </w:style>
  <w:style w:type="paragraph" w:styleId="Footer">
    <w:name w:val="footer"/>
    <w:basedOn w:val="Header"/>
    <w:pPr>
      <w:jc w:val="center"/>
    </w:pPr>
  </w:style>
  <w:style w:type="paragraph" w:customStyle="1" w:styleId="SCT">
    <w:name w:val="SCT"/>
    <w:basedOn w:val="Normal"/>
    <w:rsid w:val="003161C7"/>
    <w:pPr>
      <w:overflowPunct/>
      <w:autoSpaceDE/>
      <w:autoSpaceDN/>
      <w:adjustRightInd/>
      <w:spacing w:before="240" w:after="0"/>
      <w:jc w:val="both"/>
      <w:textAlignment w:val="auto"/>
    </w:pPr>
    <w:rPr>
      <w:rFonts w:ascii="Times New Roman" w:hAnsi="Times New Roman"/>
      <w:b/>
      <w:caps/>
      <w:sz w:val="32"/>
    </w:rPr>
  </w:style>
  <w:style w:type="character" w:customStyle="1" w:styleId="MF04">
    <w:name w:val="MF04"/>
    <w:basedOn w:val="DefaultParagraphFont"/>
    <w:rsid w:val="003161C7"/>
    <w:rPr>
      <w:color w:val="00CC00"/>
      <w:u w:val="single"/>
      <w:bdr w:val="none" w:sz="0" w:space="0" w:color="auto"/>
      <w:shd w:val="clear" w:color="auto" w:fill="auto"/>
    </w:rPr>
  </w:style>
  <w:style w:type="character" w:customStyle="1" w:styleId="MF95">
    <w:name w:val="MF95"/>
    <w:basedOn w:val="DefaultParagraphFont"/>
    <w:rsid w:val="003161C7"/>
    <w:rPr>
      <w:color w:val="FF00FF"/>
      <w:u w:val="dashLong"/>
      <w:bdr w:val="none" w:sz="0" w:space="0" w:color="auto"/>
      <w:shd w:val="clear" w:color="auto" w:fill="auto"/>
    </w:rPr>
  </w:style>
  <w:style w:type="character" w:customStyle="1" w:styleId="NAM04">
    <w:name w:val="NAM04"/>
    <w:basedOn w:val="DefaultParagraphFont"/>
    <w:rsid w:val="003161C7"/>
    <w:rPr>
      <w:color w:val="FF6600"/>
      <w:u w:val="single"/>
      <w:bdr w:val="none" w:sz="0" w:space="0" w:color="auto"/>
      <w:shd w:val="clear" w:color="auto" w:fill="auto"/>
    </w:rPr>
  </w:style>
  <w:style w:type="character" w:customStyle="1" w:styleId="NAM95">
    <w:name w:val="NAM95"/>
    <w:basedOn w:val="DefaultParagraphFont"/>
    <w:rsid w:val="003161C7"/>
    <w:rPr>
      <w:color w:val="00CCFF"/>
      <w:u w:val="dashLong"/>
      <w:bdr w:val="none" w:sz="0" w:space="0" w:color="auto"/>
      <w:shd w:val="clear" w:color="auto" w:fill="auto"/>
    </w:rPr>
  </w:style>
  <w:style w:type="character" w:customStyle="1" w:styleId="NUM04">
    <w:name w:val="NUM04"/>
    <w:basedOn w:val="DefaultParagraphFont"/>
    <w:rsid w:val="003161C7"/>
    <w:rPr>
      <w:color w:val="FF6600"/>
      <w:u w:val="single"/>
    </w:rPr>
  </w:style>
  <w:style w:type="character" w:customStyle="1" w:styleId="NUM95">
    <w:name w:val="NUM95"/>
    <w:basedOn w:val="DefaultParagraphFont"/>
    <w:rsid w:val="003161C7"/>
    <w:rPr>
      <w:color w:val="00CCFF"/>
      <w:u w:val="dashLong"/>
    </w:rPr>
  </w:style>
  <w:style w:type="character" w:customStyle="1" w:styleId="Unknown">
    <w:name w:val="Unknown"/>
    <w:basedOn w:val="DefaultParagraphFont"/>
    <w:rsid w:val="003161C7"/>
    <w:rPr>
      <w:color w:val="FF6600"/>
      <w:u w:val="dashLong"/>
      <w:bdr w:val="none" w:sz="0" w:space="0" w:color="auto"/>
      <w:shd w:val="clear" w:color="auto" w:fill="FFFFFF"/>
    </w:rPr>
  </w:style>
  <w:style w:type="paragraph" w:styleId="BalloonText">
    <w:name w:val="Balloon Text"/>
    <w:basedOn w:val="Normal"/>
    <w:semiHidden/>
    <w:rsid w:val="00B027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99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 44 13, FIRE EXTINGUISHER CABINETS</vt:lpstr>
    </vt:vector>
  </TitlesOfParts>
  <Company>Veteran Affairs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10 44 13, FIRE EXTINGUISHER CABINETS</dc:title>
  <dc:subject>Master Construction Specifications</dc:subject>
  <dc:creator>Department of Veterans Affairs, Office of Construction and Facilities Management, Facilities Standards Service</dc:creator>
  <cp:keywords>fire extinguisher cabinets, fire extinguisher, recessed fire extinguisher cabinet, sheet steel, field painting, acrylic</cp:keywords>
  <dc:description>This section covers recessed fire extinguisher cabinets.</dc:description>
  <cp:lastModifiedBy>Shurp, Leonid</cp:lastModifiedBy>
  <cp:revision>8</cp:revision>
  <cp:lastPrinted>2006-02-07T17:11:00Z</cp:lastPrinted>
  <dcterms:created xsi:type="dcterms:W3CDTF">2018-07-19T18:59:00Z</dcterms:created>
  <dcterms:modified xsi:type="dcterms:W3CDTF">2021-07-28T13:14:00Z</dcterms:modified>
</cp:coreProperties>
</file>